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80" w:rsidRPr="007C6384" w:rsidRDefault="00B26180" w:rsidP="007C6384">
      <w:pPr>
        <w:spacing w:after="0"/>
        <w:jc w:val="center"/>
        <w:rPr>
          <w:b/>
          <w:caps/>
          <w:lang w:val="en-US"/>
        </w:rPr>
      </w:pPr>
      <w:r w:rsidRPr="007C6384">
        <w:rPr>
          <w:b/>
          <w:caps/>
          <w:lang w:val="en-US"/>
        </w:rPr>
        <w:t>PhD Programme “Biology and Ecology of Global Change”</w:t>
      </w:r>
    </w:p>
    <w:p w:rsidR="00393178" w:rsidRPr="007C6384" w:rsidRDefault="00B26180" w:rsidP="007C6384">
      <w:pPr>
        <w:spacing w:after="0"/>
        <w:jc w:val="center"/>
        <w:rPr>
          <w:b/>
          <w:caps/>
          <w:lang w:val="en-US"/>
        </w:rPr>
      </w:pPr>
      <w:r w:rsidRPr="007C6384">
        <w:rPr>
          <w:b/>
          <w:caps/>
          <w:lang w:val="en-US"/>
        </w:rPr>
        <w:t xml:space="preserve">Call for PhD </w:t>
      </w:r>
      <w:r w:rsidR="007C6384" w:rsidRPr="007C6384">
        <w:rPr>
          <w:b/>
          <w:caps/>
          <w:lang w:val="en-US"/>
        </w:rPr>
        <w:t>Grant applications</w:t>
      </w:r>
    </w:p>
    <w:p w:rsidR="007C6384" w:rsidRPr="00D433E0" w:rsidRDefault="007C6384">
      <w:pPr>
        <w:rPr>
          <w:lang w:val="en-US"/>
        </w:rPr>
      </w:pPr>
    </w:p>
    <w:p w:rsidR="00F931C7" w:rsidRPr="00B51E39" w:rsidRDefault="00F931C7" w:rsidP="001B4ECF">
      <w:pPr>
        <w:rPr>
          <w:lang w:val="en-US"/>
        </w:rPr>
      </w:pPr>
      <w:r w:rsidRPr="00B51E39">
        <w:rPr>
          <w:lang w:val="en-US"/>
        </w:rPr>
        <w:t>The Doctoral Program in Biology and Ecology of Global Change – BEGC has been selected for financial support within the 2012 call for funding of FCT, IP (</w:t>
      </w:r>
      <w:proofErr w:type="spellStart"/>
      <w:r w:rsidRPr="00B51E39">
        <w:rPr>
          <w:lang w:val="en-US"/>
        </w:rPr>
        <w:t>Fundação</w:t>
      </w:r>
      <w:proofErr w:type="spellEnd"/>
      <w:r w:rsidRPr="00B51E39">
        <w:rPr>
          <w:lang w:val="en-US"/>
        </w:rPr>
        <w:t xml:space="preserve"> </w:t>
      </w:r>
      <w:proofErr w:type="spellStart"/>
      <w:r w:rsidRPr="00B51E39">
        <w:rPr>
          <w:lang w:val="en-US"/>
        </w:rPr>
        <w:t>para</w:t>
      </w:r>
      <w:proofErr w:type="spellEnd"/>
      <w:r w:rsidRPr="00B51E39">
        <w:rPr>
          <w:lang w:val="en-US"/>
        </w:rPr>
        <w:t xml:space="preserve"> a </w:t>
      </w:r>
      <w:proofErr w:type="spellStart"/>
      <w:r w:rsidRPr="00B51E39">
        <w:rPr>
          <w:lang w:val="en-US"/>
        </w:rPr>
        <w:t>Ciência</w:t>
      </w:r>
      <w:proofErr w:type="spellEnd"/>
      <w:r w:rsidRPr="00B51E39">
        <w:rPr>
          <w:lang w:val="en-US"/>
        </w:rPr>
        <w:t xml:space="preserve"> e </w:t>
      </w:r>
      <w:proofErr w:type="spellStart"/>
      <w:r w:rsidRPr="00B51E39">
        <w:rPr>
          <w:lang w:val="en-US"/>
        </w:rPr>
        <w:t>Tecnologia,IP</w:t>
      </w:r>
      <w:proofErr w:type="spellEnd"/>
      <w:r w:rsidRPr="00B51E39">
        <w:rPr>
          <w:lang w:val="en-US"/>
        </w:rPr>
        <w:t xml:space="preserve">) PhD </w:t>
      </w:r>
      <w:proofErr w:type="spellStart"/>
      <w:r w:rsidRPr="00B51E39">
        <w:rPr>
          <w:lang w:val="en-US"/>
        </w:rPr>
        <w:t>Programmes</w:t>
      </w:r>
      <w:proofErr w:type="spellEnd"/>
      <w:r w:rsidRPr="00B51E39">
        <w:rPr>
          <w:lang w:val="en-US"/>
        </w:rPr>
        <w:t>, being financed with 12 PhD grants (type “</w:t>
      </w:r>
      <w:proofErr w:type="spellStart"/>
      <w:r w:rsidRPr="00B51E39">
        <w:rPr>
          <w:lang w:val="en-US"/>
        </w:rPr>
        <w:t>bolsa</w:t>
      </w:r>
      <w:proofErr w:type="spellEnd"/>
      <w:r w:rsidRPr="00B51E39">
        <w:rPr>
          <w:lang w:val="en-US"/>
        </w:rPr>
        <w:t xml:space="preserve"> </w:t>
      </w:r>
      <w:proofErr w:type="spellStart"/>
      <w:r w:rsidRPr="00B51E39">
        <w:rPr>
          <w:lang w:val="en-US"/>
        </w:rPr>
        <w:t>mista</w:t>
      </w:r>
      <w:proofErr w:type="spellEnd"/>
      <w:r w:rsidRPr="00B51E39">
        <w:rPr>
          <w:lang w:val="en-US"/>
        </w:rPr>
        <w:t xml:space="preserve">”) per </w:t>
      </w:r>
      <w:proofErr w:type="spellStart"/>
      <w:r w:rsidRPr="00B51E39">
        <w:rPr>
          <w:lang w:val="en-US"/>
        </w:rPr>
        <w:t>programme</w:t>
      </w:r>
      <w:proofErr w:type="spellEnd"/>
      <w:r w:rsidRPr="00B51E39">
        <w:rPr>
          <w:lang w:val="en-US"/>
        </w:rPr>
        <w:t xml:space="preserve"> edition, in a total of 48 grants. Within this call, it is the responsibility of the Board of BEGC to select the </w:t>
      </w:r>
      <w:proofErr w:type="gramStart"/>
      <w:r w:rsidRPr="00B51E39">
        <w:rPr>
          <w:lang w:val="en-US"/>
        </w:rPr>
        <w:t>grantees, that</w:t>
      </w:r>
      <w:proofErr w:type="gramEnd"/>
      <w:r w:rsidRPr="00B51E39">
        <w:rPr>
          <w:lang w:val="en-US"/>
        </w:rPr>
        <w:t xml:space="preserve"> will receive their PhD grants through contracts signed directly with FCT, IP.  </w:t>
      </w:r>
    </w:p>
    <w:p w:rsidR="00F931C7" w:rsidRPr="00AF7340" w:rsidRDefault="00F931C7" w:rsidP="001B4ECF">
      <w:pPr>
        <w:spacing w:after="0"/>
        <w:rPr>
          <w:lang w:val="en-US"/>
        </w:rPr>
      </w:pPr>
      <w:r w:rsidRPr="00B51E39">
        <w:rPr>
          <w:lang w:val="en-US"/>
        </w:rPr>
        <w:t xml:space="preserve">Thus, within the terms of the </w:t>
      </w:r>
      <w:r>
        <w:rPr>
          <w:lang w:val="en-US"/>
        </w:rPr>
        <w:t xml:space="preserve">Portuguese </w:t>
      </w:r>
      <w:r w:rsidRPr="005547A5">
        <w:rPr>
          <w:lang w:val="en-US"/>
        </w:rPr>
        <w:t xml:space="preserve">Scientific Research </w:t>
      </w:r>
      <w:r>
        <w:rPr>
          <w:lang w:val="en-US"/>
        </w:rPr>
        <w:t>Fellow</w:t>
      </w:r>
      <w:r w:rsidRPr="005547A5">
        <w:rPr>
          <w:lang w:val="en-US"/>
        </w:rPr>
        <w:t xml:space="preserve"> Statute</w:t>
      </w:r>
      <w:r>
        <w:rPr>
          <w:lang w:val="en-US"/>
        </w:rPr>
        <w:t xml:space="preserve"> </w:t>
      </w:r>
      <w:r w:rsidR="00B51E39">
        <w:rPr>
          <w:lang w:val="en-US"/>
        </w:rPr>
        <w:t>(</w:t>
      </w:r>
      <w:hyperlink r:id="rId6" w:history="1">
        <w:r w:rsidR="00B51E39" w:rsidRPr="00AF7340">
          <w:rPr>
            <w:rStyle w:val="Hyperlink"/>
            <w:lang w:val="en-US"/>
          </w:rPr>
          <w:t>http://www.fct.pt/apoios/bolsas/estatutobolseiro.phtml.en</w:t>
        </w:r>
      </w:hyperlink>
      <w:r w:rsidR="00B51E39" w:rsidRPr="00AF7340">
        <w:rPr>
          <w:lang w:val="en-US"/>
        </w:rPr>
        <w:t>)</w:t>
      </w:r>
      <w:r w:rsidR="00B51E39">
        <w:rPr>
          <w:lang w:val="en-US"/>
        </w:rPr>
        <w:t xml:space="preserve">, approved by Law nº 20/2004 of August 18, in its present formulation, and the terms of the </w:t>
      </w:r>
      <w:r w:rsidRPr="005547A5">
        <w:rPr>
          <w:lang w:val="en-US"/>
        </w:rPr>
        <w:t>Regulations for Research Grants of the Foundation for Science and Technology</w:t>
      </w:r>
      <w:r>
        <w:rPr>
          <w:lang w:val="en-US"/>
        </w:rPr>
        <w:t xml:space="preserve"> (</w:t>
      </w:r>
      <w:hyperlink r:id="rId7" w:history="1">
        <w:r w:rsidRPr="005547A5">
          <w:rPr>
            <w:rStyle w:val="Hyperlink"/>
            <w:lang w:val="en-US"/>
          </w:rPr>
          <w:t>http://www.fct.pt/apoios/bolsas/regulamento.phtml.en</w:t>
        </w:r>
      </w:hyperlink>
      <w:r w:rsidRPr="005547A5">
        <w:rPr>
          <w:lang w:val="en-US"/>
        </w:rPr>
        <w:t>)</w:t>
      </w:r>
      <w:r w:rsidR="00B51E39">
        <w:rPr>
          <w:lang w:val="en-US"/>
        </w:rPr>
        <w:t xml:space="preserve">, </w:t>
      </w:r>
      <w:r>
        <w:rPr>
          <w:lang w:val="en-US"/>
        </w:rPr>
        <w:t xml:space="preserve"> </w:t>
      </w:r>
    </w:p>
    <w:p w:rsidR="007C6384" w:rsidRDefault="00C915C6" w:rsidP="001B4ECF">
      <w:pPr>
        <w:rPr>
          <w:lang w:val="en-US"/>
        </w:rPr>
      </w:pPr>
      <w:proofErr w:type="gramStart"/>
      <w:r>
        <w:rPr>
          <w:lang w:val="en-US"/>
        </w:rPr>
        <w:t xml:space="preserve">BEGC </w:t>
      </w:r>
      <w:r w:rsidR="007C6384">
        <w:rPr>
          <w:lang w:val="en-US"/>
        </w:rPr>
        <w:t>opens a call for up to 12 PhD grants, for the academic year 2013/14, starting on January 2014.</w:t>
      </w:r>
      <w:proofErr w:type="gramEnd"/>
    </w:p>
    <w:p w:rsidR="00A82EDD" w:rsidRPr="007C6384" w:rsidRDefault="00A82EDD" w:rsidP="001B4ECF">
      <w:pPr>
        <w:spacing w:after="0"/>
        <w:rPr>
          <w:b/>
          <w:caps/>
          <w:lang w:val="en-US"/>
        </w:rPr>
      </w:pPr>
      <w:r w:rsidRPr="007C6384">
        <w:rPr>
          <w:b/>
          <w:caps/>
          <w:lang w:val="en-US"/>
        </w:rPr>
        <w:t>Who can apply?</w:t>
      </w:r>
    </w:p>
    <w:p w:rsidR="00EA3EFB" w:rsidRDefault="00EA3EFB" w:rsidP="001B4ECF">
      <w:pPr>
        <w:rPr>
          <w:lang w:val="en-US"/>
        </w:rPr>
      </w:pPr>
      <w:r>
        <w:rPr>
          <w:lang w:val="en-US"/>
        </w:rPr>
        <w:t xml:space="preserve">Applicants are urged to study the available information regarding the BEGC PhD program that is available at </w:t>
      </w:r>
      <w:hyperlink r:id="rId8" w:history="1">
        <w:r w:rsidRPr="00EA3EFB">
          <w:rPr>
            <w:rStyle w:val="Hyperlink"/>
            <w:lang w:val="en-US"/>
          </w:rPr>
          <w:t>http://begc.biologiaatua.net/</w:t>
        </w:r>
      </w:hyperlink>
      <w:r>
        <w:rPr>
          <w:lang w:val="en-US"/>
        </w:rPr>
        <w:t xml:space="preserve">. </w:t>
      </w:r>
    </w:p>
    <w:p w:rsidR="00EA3EFB" w:rsidRPr="00C915C6" w:rsidRDefault="00EA3EFB" w:rsidP="001B4ECF">
      <w:pPr>
        <w:rPr>
          <w:lang w:val="en-US"/>
        </w:rPr>
      </w:pPr>
      <w:r w:rsidRPr="00C915C6">
        <w:rPr>
          <w:lang w:val="en-US"/>
        </w:rPr>
        <w:t>BEGC includes a compulsory collaboration between at least one-Portuguese and one non-Portuguese partner during the preparation of the doctorate. Therefore, student mobility and placements of minimum 6 months are foreseen.</w:t>
      </w:r>
      <w:r>
        <w:rPr>
          <w:lang w:val="en-US"/>
        </w:rPr>
        <w:t xml:space="preserve"> </w:t>
      </w:r>
    </w:p>
    <w:p w:rsidR="00EA3EFB" w:rsidRDefault="00A82EDD" w:rsidP="001B4ECF">
      <w:pPr>
        <w:rPr>
          <w:lang w:val="en-US"/>
        </w:rPr>
      </w:pPr>
      <w:r>
        <w:rPr>
          <w:lang w:val="en-US"/>
        </w:rPr>
        <w:t xml:space="preserve">Applicants holding </w:t>
      </w:r>
      <w:proofErr w:type="gramStart"/>
      <w:r>
        <w:rPr>
          <w:lang w:val="en-US"/>
        </w:rPr>
        <w:t>a</w:t>
      </w:r>
      <w:proofErr w:type="gramEnd"/>
      <w:r>
        <w:rPr>
          <w:lang w:val="en-US"/>
        </w:rPr>
        <w:t xml:space="preserve"> MSc degree must have their degree completed by 31</w:t>
      </w:r>
      <w:r w:rsidRPr="007C6384">
        <w:rPr>
          <w:vertAlign w:val="superscript"/>
          <w:lang w:val="en-US"/>
        </w:rPr>
        <w:t>st</w:t>
      </w:r>
      <w:r>
        <w:rPr>
          <w:lang w:val="en-US"/>
        </w:rPr>
        <w:t xml:space="preserve"> December 2013</w:t>
      </w:r>
      <w:r w:rsidR="00EA3EFB">
        <w:rPr>
          <w:lang w:val="en-US"/>
        </w:rPr>
        <w:t>; in the case where the MSc was considered for the final individual rank of the applicant, failure to fulfill this will result in the non-award of the grant</w:t>
      </w:r>
      <w:r>
        <w:rPr>
          <w:lang w:val="en-US"/>
        </w:rPr>
        <w:t xml:space="preserve">. </w:t>
      </w:r>
    </w:p>
    <w:p w:rsidR="00A82EDD" w:rsidRPr="00EA3EFB" w:rsidRDefault="00A82EDD" w:rsidP="001B4ECF">
      <w:pPr>
        <w:rPr>
          <w:lang w:val="en-US"/>
        </w:rPr>
      </w:pPr>
      <w:r>
        <w:rPr>
          <w:lang w:val="en-US"/>
        </w:rPr>
        <w:t>Further i</w:t>
      </w:r>
      <w:r w:rsidRPr="007C6384">
        <w:rPr>
          <w:lang w:val="en-US"/>
        </w:rPr>
        <w:t>nformation on eligibility requirements may be found</w:t>
      </w:r>
      <w:r>
        <w:rPr>
          <w:lang w:val="en-US"/>
        </w:rPr>
        <w:t xml:space="preserve"> at </w:t>
      </w:r>
      <w:hyperlink r:id="rId9" w:history="1">
        <w:r w:rsidRPr="007C6384">
          <w:rPr>
            <w:rStyle w:val="Hyperlink"/>
            <w:lang w:val="en-US"/>
          </w:rPr>
          <w:t>http://begc.biologiaatua.net/index.php/governance/admission-criteria</w:t>
        </w:r>
      </w:hyperlink>
    </w:p>
    <w:p w:rsidR="00A82EDD" w:rsidRDefault="00A82EDD" w:rsidP="001B4ECF">
      <w:pPr>
        <w:rPr>
          <w:b/>
          <w:caps/>
          <w:lang w:val="en-US"/>
        </w:rPr>
      </w:pPr>
      <w:r w:rsidRPr="00A82EDD">
        <w:rPr>
          <w:b/>
          <w:caps/>
          <w:lang w:val="en-US"/>
        </w:rPr>
        <w:t>HOW AND WHEN TO APPLY</w:t>
      </w:r>
    </w:p>
    <w:p w:rsidR="00A82EDD" w:rsidRPr="00A82EDD" w:rsidRDefault="00A82EDD" w:rsidP="001B4ECF">
      <w:pPr>
        <w:rPr>
          <w:lang w:val="en-US"/>
        </w:rPr>
      </w:pPr>
      <w:r w:rsidRPr="00A82EDD">
        <w:rPr>
          <w:lang w:val="en-US"/>
        </w:rPr>
        <w:t>Th</w:t>
      </w:r>
      <w:r>
        <w:rPr>
          <w:lang w:val="en-US"/>
        </w:rPr>
        <w:t>is</w:t>
      </w:r>
      <w:r w:rsidRPr="00A82EDD">
        <w:rPr>
          <w:lang w:val="en-US"/>
        </w:rPr>
        <w:t xml:space="preserve"> call is open from </w:t>
      </w:r>
      <w:r>
        <w:rPr>
          <w:lang w:val="en-US"/>
        </w:rPr>
        <w:t xml:space="preserve">August </w:t>
      </w:r>
      <w:r w:rsidRPr="00A82EDD">
        <w:rPr>
          <w:lang w:val="en-US"/>
        </w:rPr>
        <w:t>2</w:t>
      </w:r>
      <w:r>
        <w:rPr>
          <w:lang w:val="en-US"/>
        </w:rPr>
        <w:t>, 2</w:t>
      </w:r>
      <w:r w:rsidRPr="00A82EDD">
        <w:rPr>
          <w:lang w:val="en-US"/>
        </w:rPr>
        <w:t>013 to 17h00 (Lisbon time) o</w:t>
      </w:r>
      <w:r>
        <w:rPr>
          <w:lang w:val="en-US"/>
        </w:rPr>
        <w:t>f</w:t>
      </w:r>
      <w:r w:rsidRPr="00A82EDD">
        <w:rPr>
          <w:lang w:val="en-US"/>
        </w:rPr>
        <w:t xml:space="preserve"> September</w:t>
      </w:r>
      <w:r>
        <w:rPr>
          <w:lang w:val="en-US"/>
        </w:rPr>
        <w:t xml:space="preserve"> 30,</w:t>
      </w:r>
      <w:r w:rsidRPr="00A82EDD">
        <w:rPr>
          <w:lang w:val="en-US"/>
        </w:rPr>
        <w:t xml:space="preserve"> 2013.</w:t>
      </w:r>
    </w:p>
    <w:p w:rsidR="00C36A0D" w:rsidRDefault="00A82EDD" w:rsidP="001B4ECF">
      <w:pPr>
        <w:rPr>
          <w:lang w:val="en-US"/>
        </w:rPr>
      </w:pPr>
      <w:r w:rsidRPr="00A82EDD">
        <w:rPr>
          <w:lang w:val="en-US"/>
        </w:rPr>
        <w:t xml:space="preserve">Applications should be submitted online, via </w:t>
      </w:r>
      <w:r>
        <w:rPr>
          <w:lang w:val="en-US"/>
        </w:rPr>
        <w:t xml:space="preserve">email to </w:t>
      </w:r>
      <w:r w:rsidRPr="00A82EDD">
        <w:rPr>
          <w:lang w:val="en-US"/>
        </w:rPr>
        <w:t>begcphd</w:t>
      </w:r>
      <w:r>
        <w:rPr>
          <w:lang w:val="en-US"/>
        </w:rPr>
        <w:t>@gmail.com</w:t>
      </w:r>
      <w:r w:rsidRPr="00A82EDD">
        <w:rPr>
          <w:lang w:val="en-US"/>
        </w:rPr>
        <w:t xml:space="preserve">. Only </w:t>
      </w:r>
      <w:r>
        <w:rPr>
          <w:lang w:val="en-US"/>
        </w:rPr>
        <w:t xml:space="preserve">email </w:t>
      </w:r>
      <w:r w:rsidRPr="00A82EDD">
        <w:rPr>
          <w:lang w:val="en-US"/>
        </w:rPr>
        <w:t>applications will be accepted.</w:t>
      </w:r>
      <w:r>
        <w:rPr>
          <w:lang w:val="en-US"/>
        </w:rPr>
        <w:t xml:space="preserve"> </w:t>
      </w:r>
    </w:p>
    <w:p w:rsidR="00A82EDD" w:rsidRPr="00A82EDD" w:rsidRDefault="00A82EDD" w:rsidP="001B4ECF">
      <w:pPr>
        <w:rPr>
          <w:lang w:val="en-US"/>
        </w:rPr>
      </w:pPr>
      <w:r w:rsidRPr="00A82EDD">
        <w:rPr>
          <w:lang w:val="en-US"/>
        </w:rPr>
        <w:t>Only one pr</w:t>
      </w:r>
      <w:r>
        <w:rPr>
          <w:lang w:val="en-US"/>
        </w:rPr>
        <w:t>oposal per applicant is allowed; in the case of multiple submissions only the last registered submission will be considered</w:t>
      </w:r>
      <w:r w:rsidR="00C36A0D">
        <w:rPr>
          <w:lang w:val="en-US"/>
        </w:rPr>
        <w:t xml:space="preserve"> for the evaluation process</w:t>
      </w:r>
      <w:r>
        <w:rPr>
          <w:lang w:val="en-US"/>
        </w:rPr>
        <w:t>.</w:t>
      </w:r>
    </w:p>
    <w:p w:rsidR="007C6384" w:rsidRDefault="00D74A0D" w:rsidP="001B4ECF">
      <w:pPr>
        <w:rPr>
          <w:lang w:val="en-US"/>
        </w:rPr>
      </w:pPr>
      <w:r>
        <w:rPr>
          <w:lang w:val="en-US"/>
        </w:rPr>
        <w:t xml:space="preserve">The email application must </w:t>
      </w:r>
      <w:r w:rsidR="00C36A0D">
        <w:rPr>
          <w:lang w:val="en-US"/>
        </w:rPr>
        <w:t xml:space="preserve">be organized bearing in mind the selection and ranking criteria (see </w:t>
      </w:r>
      <w:hyperlink r:id="rId10" w:history="1">
        <w:r w:rsidR="00C36A0D" w:rsidRPr="007C6384">
          <w:rPr>
            <w:rStyle w:val="Hyperlink"/>
            <w:lang w:val="en-US"/>
          </w:rPr>
          <w:t>http://begc.biologiaatua.net/index.php/governance/admission-criteria/14-governance/18-selection-and-ranking-criteria</w:t>
        </w:r>
      </w:hyperlink>
      <w:r w:rsidR="00C36A0D">
        <w:rPr>
          <w:lang w:val="en-US"/>
        </w:rPr>
        <w:t xml:space="preserve">), and thus must </w:t>
      </w:r>
      <w:r>
        <w:rPr>
          <w:lang w:val="en-US"/>
        </w:rPr>
        <w:t>contain:</w:t>
      </w:r>
    </w:p>
    <w:p w:rsidR="00C36A0D" w:rsidRDefault="00D74A0D" w:rsidP="001B4ECF">
      <w:pPr>
        <w:pStyle w:val="ListParagraph"/>
        <w:numPr>
          <w:ilvl w:val="0"/>
          <w:numId w:val="1"/>
        </w:numPr>
        <w:rPr>
          <w:lang w:val="en-US"/>
        </w:rPr>
      </w:pPr>
      <w:r w:rsidRPr="00D74A0D">
        <w:rPr>
          <w:lang w:val="en-US"/>
        </w:rPr>
        <w:t>Applicant’s cv</w:t>
      </w:r>
      <w:r w:rsidR="00C36A0D">
        <w:rPr>
          <w:lang w:val="en-US"/>
        </w:rPr>
        <w:t xml:space="preserve">: </w:t>
      </w:r>
    </w:p>
    <w:p w:rsidR="00D74A0D" w:rsidRDefault="00C36A0D" w:rsidP="001B4ECF">
      <w:pPr>
        <w:pStyle w:val="ListParagraph"/>
        <w:numPr>
          <w:ilvl w:val="1"/>
          <w:numId w:val="1"/>
        </w:numPr>
        <w:rPr>
          <w:lang w:val="en-US"/>
        </w:rPr>
      </w:pPr>
      <w:r>
        <w:rPr>
          <w:lang w:val="en-US"/>
        </w:rPr>
        <w:t>P</w:t>
      </w:r>
      <w:r w:rsidR="00D74A0D" w:rsidRPr="00D74A0D">
        <w:rPr>
          <w:lang w:val="en-US"/>
        </w:rPr>
        <w:t>eer-reviewed, work, published or that has already been accepted for publication, must be identified by indicating the complete bibliographical reference (all authors, year, title and the journal where the work was published, including volume and page numbers) as well as a link for the publication and, if applicable, the respective DOI. In case you have an equivalent scientific output indicator, widely recognized by both national and international scientific communities in the area, a link to it must also be provided.</w:t>
      </w:r>
    </w:p>
    <w:p w:rsidR="00C36A0D" w:rsidRDefault="00C36A0D" w:rsidP="001B4ECF">
      <w:pPr>
        <w:pStyle w:val="ListParagraph"/>
        <w:numPr>
          <w:ilvl w:val="1"/>
          <w:numId w:val="1"/>
        </w:numPr>
        <w:rPr>
          <w:lang w:val="en-US"/>
        </w:rPr>
      </w:pPr>
      <w:r>
        <w:rPr>
          <w:lang w:val="en-US"/>
        </w:rPr>
        <w:lastRenderedPageBreak/>
        <w:t>Candidates that do not clearly indicate the final grades of each of their academic degrees (BSc or equivalent, MSc if applicable) will not be evaluated</w:t>
      </w:r>
    </w:p>
    <w:p w:rsidR="00D74A0D" w:rsidRDefault="00D74A0D" w:rsidP="001B4ECF">
      <w:pPr>
        <w:pStyle w:val="ListParagraph"/>
        <w:numPr>
          <w:ilvl w:val="0"/>
          <w:numId w:val="1"/>
        </w:numPr>
        <w:rPr>
          <w:lang w:val="en-US"/>
        </w:rPr>
      </w:pPr>
      <w:r>
        <w:rPr>
          <w:lang w:val="en-US"/>
        </w:rPr>
        <w:t>Copies (</w:t>
      </w:r>
      <w:proofErr w:type="spellStart"/>
      <w:r>
        <w:rPr>
          <w:lang w:val="en-US"/>
        </w:rPr>
        <w:t>pdf</w:t>
      </w:r>
      <w:proofErr w:type="spellEnd"/>
      <w:r>
        <w:rPr>
          <w:lang w:val="en-US"/>
        </w:rPr>
        <w:t xml:space="preserve"> format) of relevant academic</w:t>
      </w:r>
      <w:r w:rsidR="00C36A0D">
        <w:rPr>
          <w:lang w:val="en-US"/>
        </w:rPr>
        <w:t xml:space="preserve"> degree</w:t>
      </w:r>
      <w:r>
        <w:rPr>
          <w:lang w:val="en-US"/>
        </w:rPr>
        <w:t xml:space="preserve"> certificates</w:t>
      </w:r>
      <w:r w:rsidR="00C915C6">
        <w:rPr>
          <w:lang w:val="en-US"/>
        </w:rPr>
        <w:t>, including academic transcripts with an indication of the classifications obtained in each of the academic course units/disciplines</w:t>
      </w:r>
      <w:r>
        <w:rPr>
          <w:lang w:val="en-US"/>
        </w:rPr>
        <w:t xml:space="preserve">. </w:t>
      </w:r>
    </w:p>
    <w:p w:rsidR="00C36A0D" w:rsidRDefault="00D74A0D" w:rsidP="001B4ECF">
      <w:pPr>
        <w:pStyle w:val="ListParagraph"/>
        <w:numPr>
          <w:ilvl w:val="0"/>
          <w:numId w:val="1"/>
        </w:numPr>
        <w:rPr>
          <w:lang w:val="en-US"/>
        </w:rPr>
      </w:pPr>
      <w:r>
        <w:rPr>
          <w:lang w:val="en-US"/>
        </w:rPr>
        <w:t>Letter of motivation</w:t>
      </w:r>
      <w:r w:rsidR="00C36A0D">
        <w:rPr>
          <w:lang w:val="en-US"/>
        </w:rPr>
        <w:t xml:space="preserve"> </w:t>
      </w:r>
    </w:p>
    <w:p w:rsidR="00D74A0D" w:rsidRPr="00C915C6" w:rsidRDefault="00C915C6" w:rsidP="001B4ECF">
      <w:pPr>
        <w:pStyle w:val="ListParagraph"/>
        <w:numPr>
          <w:ilvl w:val="1"/>
          <w:numId w:val="1"/>
        </w:numPr>
        <w:rPr>
          <w:lang w:val="en-US"/>
        </w:rPr>
      </w:pPr>
      <w:r>
        <w:rPr>
          <w:lang w:val="en-US"/>
        </w:rPr>
        <w:t xml:space="preserve">Here </w:t>
      </w:r>
      <w:r w:rsidR="00C36A0D" w:rsidRPr="00C915C6">
        <w:rPr>
          <w:lang w:val="en-US"/>
        </w:rPr>
        <w:t xml:space="preserve">applicants must </w:t>
      </w:r>
      <w:r w:rsidR="00D74A0D" w:rsidRPr="00C915C6">
        <w:rPr>
          <w:lang w:val="en-US"/>
        </w:rPr>
        <w:t>includ</w:t>
      </w:r>
      <w:r w:rsidR="00C36A0D" w:rsidRPr="00C915C6">
        <w:rPr>
          <w:lang w:val="en-US"/>
        </w:rPr>
        <w:t>e</w:t>
      </w:r>
      <w:r w:rsidR="00D74A0D" w:rsidRPr="00C915C6">
        <w:rPr>
          <w:lang w:val="en-US"/>
        </w:rPr>
        <w:t xml:space="preserve"> </w:t>
      </w:r>
      <w:r>
        <w:rPr>
          <w:lang w:val="en-US"/>
        </w:rPr>
        <w:t xml:space="preserve">at least the desired specialization area that they wish to follow during the PhD project work and </w:t>
      </w:r>
      <w:r w:rsidR="00D74A0D" w:rsidRPr="00C915C6">
        <w:rPr>
          <w:lang w:val="en-US"/>
        </w:rPr>
        <w:t xml:space="preserve">a statement </w:t>
      </w:r>
      <w:r w:rsidR="00C36A0D" w:rsidRPr="00C915C6">
        <w:rPr>
          <w:lang w:val="en-US"/>
        </w:rPr>
        <w:t>confirming that they are</w:t>
      </w:r>
      <w:r w:rsidR="00D74A0D" w:rsidRPr="00C915C6">
        <w:rPr>
          <w:lang w:val="en-US"/>
        </w:rPr>
        <w:t xml:space="preserve"> prepared to spend at least one-semester in one of the non-Portuguese partner institutions</w:t>
      </w:r>
      <w:r>
        <w:rPr>
          <w:lang w:val="en-US"/>
        </w:rPr>
        <w:t>, although longer stays abroad are foreseen in order to foster collaboration between the program partner institutions</w:t>
      </w:r>
      <w:r w:rsidR="00C36A0D" w:rsidRPr="00C915C6">
        <w:rPr>
          <w:lang w:val="en-US"/>
        </w:rPr>
        <w:t>.</w:t>
      </w:r>
    </w:p>
    <w:p w:rsidR="00D74A0D" w:rsidRPr="00C36A0D" w:rsidRDefault="00C36A0D" w:rsidP="001B4ECF">
      <w:pPr>
        <w:ind w:left="360"/>
        <w:rPr>
          <w:lang w:val="en-US"/>
        </w:rPr>
      </w:pPr>
      <w:r>
        <w:rPr>
          <w:lang w:val="en-US"/>
        </w:rPr>
        <w:t>Incomplete applications will not be considered for the evaluation process.</w:t>
      </w:r>
    </w:p>
    <w:p w:rsidR="00C915C6" w:rsidRDefault="00C915C6" w:rsidP="001B4ECF">
      <w:pPr>
        <w:spacing w:after="0"/>
        <w:rPr>
          <w:b/>
          <w:caps/>
          <w:lang w:val="en-US"/>
        </w:rPr>
      </w:pPr>
      <w:r w:rsidRPr="00A82EDD">
        <w:rPr>
          <w:b/>
          <w:caps/>
          <w:lang w:val="en-US"/>
        </w:rPr>
        <w:t xml:space="preserve">EVALUATION </w:t>
      </w:r>
    </w:p>
    <w:p w:rsidR="00C915C6" w:rsidRPr="00A82EDD" w:rsidRDefault="00C915C6" w:rsidP="001B4ECF">
      <w:pPr>
        <w:spacing w:after="0"/>
        <w:rPr>
          <w:lang w:val="en-US"/>
        </w:rPr>
      </w:pPr>
      <w:r w:rsidRPr="00A82EDD">
        <w:rPr>
          <w:lang w:val="en-US"/>
        </w:rPr>
        <w:t>Selection and ranking criteria</w:t>
      </w:r>
      <w:r>
        <w:rPr>
          <w:lang w:val="en-US"/>
        </w:rPr>
        <w:t xml:space="preserve"> are fully indicated at</w:t>
      </w:r>
    </w:p>
    <w:p w:rsidR="00C915C6" w:rsidRPr="00C915C6" w:rsidRDefault="00C82DF3" w:rsidP="001B4ECF">
      <w:pPr>
        <w:rPr>
          <w:lang w:val="en-US"/>
        </w:rPr>
      </w:pPr>
      <w:hyperlink r:id="rId11" w:history="1">
        <w:r w:rsidR="00C915C6" w:rsidRPr="007C6384">
          <w:rPr>
            <w:rStyle w:val="Hyperlink"/>
            <w:lang w:val="en-US"/>
          </w:rPr>
          <w:t>http://begc.biologiaatua.net/index.php/governance/admission-criteria/14-governance/18-selection-and-ranking-criteria</w:t>
        </w:r>
      </w:hyperlink>
    </w:p>
    <w:p w:rsidR="007C6384" w:rsidRPr="007C6384" w:rsidRDefault="007C6384" w:rsidP="001B4ECF">
      <w:pPr>
        <w:spacing w:after="0"/>
        <w:rPr>
          <w:b/>
          <w:lang w:val="en-US"/>
        </w:rPr>
      </w:pPr>
      <w:r w:rsidRPr="007C6384">
        <w:rPr>
          <w:b/>
          <w:lang w:val="en-US"/>
        </w:rPr>
        <w:t>WHAT'S INCLUDED</w:t>
      </w:r>
      <w:r w:rsidR="00C36A0D">
        <w:rPr>
          <w:b/>
          <w:lang w:val="en-US"/>
        </w:rPr>
        <w:t xml:space="preserve"> IN THE GRANT</w:t>
      </w:r>
    </w:p>
    <w:p w:rsidR="00A82EDD" w:rsidRDefault="007C6384" w:rsidP="001B4ECF">
      <w:pPr>
        <w:rPr>
          <w:lang w:val="en-US"/>
        </w:rPr>
      </w:pPr>
      <w:r w:rsidRPr="007C6384">
        <w:rPr>
          <w:lang w:val="en-US"/>
        </w:rPr>
        <w:t>Selected applicants will be awarded monthly stipends and supplementary support which may include tuition fees, relocation costs, travel awards and health insurance, when applicable.</w:t>
      </w:r>
      <w:r w:rsidR="00A82EDD">
        <w:rPr>
          <w:lang w:val="en-US"/>
        </w:rPr>
        <w:t xml:space="preserve"> </w:t>
      </w:r>
      <w:r w:rsidRPr="007C6384">
        <w:rPr>
          <w:lang w:val="en-US"/>
        </w:rPr>
        <w:t>PhD Studentship stipends and the specific complementary support that is awarded are detailed in the</w:t>
      </w:r>
      <w:r w:rsidR="00A82EDD" w:rsidRPr="00A82EDD">
        <w:rPr>
          <w:lang w:val="en-US"/>
        </w:rPr>
        <w:t xml:space="preserve"> </w:t>
      </w:r>
      <w:r w:rsidR="00A82EDD" w:rsidRPr="007C6384">
        <w:rPr>
          <w:lang w:val="en-US"/>
        </w:rPr>
        <w:t>Regulations for Research Grants of the Foundation for Science and Technology</w:t>
      </w:r>
      <w:r w:rsidR="00A82EDD">
        <w:rPr>
          <w:lang w:val="en-US"/>
        </w:rPr>
        <w:t xml:space="preserve"> (see </w:t>
      </w:r>
      <w:hyperlink r:id="rId12" w:history="1">
        <w:r w:rsidR="00A82EDD" w:rsidRPr="007C6384">
          <w:rPr>
            <w:rStyle w:val="Hyperlink"/>
            <w:lang w:val="en-US"/>
          </w:rPr>
          <w:t>http://www.fct.pt/apoios/bolsas/regulamento.phtml.en</w:t>
        </w:r>
      </w:hyperlink>
      <w:r w:rsidR="00A82EDD" w:rsidRPr="007C6384">
        <w:rPr>
          <w:lang w:val="en-US"/>
        </w:rPr>
        <w:t>)</w:t>
      </w:r>
      <w:r w:rsidR="00A82EDD">
        <w:rPr>
          <w:lang w:val="en-US"/>
        </w:rPr>
        <w:t>.</w:t>
      </w:r>
      <w:r w:rsidR="00C36A0D">
        <w:rPr>
          <w:lang w:val="en-US"/>
        </w:rPr>
        <w:t xml:space="preserve"> </w:t>
      </w:r>
    </w:p>
    <w:p w:rsidR="00EA3EFB" w:rsidRPr="00EA3EFB" w:rsidRDefault="00EA3EFB" w:rsidP="001B4ECF">
      <w:pPr>
        <w:spacing w:after="0"/>
        <w:rPr>
          <w:b/>
        </w:rPr>
      </w:pPr>
      <w:r>
        <w:rPr>
          <w:b/>
        </w:rPr>
        <w:t>COMMUNICATION OF THE SELECTION RESULTS</w:t>
      </w:r>
    </w:p>
    <w:p w:rsidR="00EA3EFB" w:rsidRPr="007C6384" w:rsidRDefault="005547A5" w:rsidP="001B4ECF">
      <w:pPr>
        <w:spacing w:after="0"/>
        <w:rPr>
          <w:lang w:val="en-US"/>
        </w:rPr>
      </w:pPr>
      <w:r w:rsidRPr="005547A5">
        <w:rPr>
          <w:lang w:val="en-US"/>
        </w:rPr>
        <w:t xml:space="preserve">The results of </w:t>
      </w:r>
      <w:r>
        <w:rPr>
          <w:lang w:val="en-US"/>
        </w:rPr>
        <w:t xml:space="preserve">both phases of </w:t>
      </w:r>
      <w:r w:rsidRPr="005547A5">
        <w:rPr>
          <w:lang w:val="en-US"/>
        </w:rPr>
        <w:t xml:space="preserve">the evaluation process will be published in the BEGC web-page and communicated to all candidates via email. </w:t>
      </w:r>
      <w:r w:rsidR="00AF7340" w:rsidRPr="00AF7340">
        <w:rPr>
          <w:lang w:val="en-US"/>
        </w:rPr>
        <w:t xml:space="preserve">If the decision is not favorable for </w:t>
      </w:r>
      <w:r w:rsidR="00AF7340">
        <w:rPr>
          <w:lang w:val="en-US"/>
        </w:rPr>
        <w:t>the candidate</w:t>
      </w:r>
      <w:r w:rsidR="00AF7340" w:rsidRPr="00AF7340">
        <w:rPr>
          <w:lang w:val="en-US"/>
        </w:rPr>
        <w:t xml:space="preserve">, the applicant has a period of 10 working days, after </w:t>
      </w:r>
      <w:r w:rsidR="00AF7340">
        <w:rPr>
          <w:lang w:val="en-US"/>
        </w:rPr>
        <w:t>the date of sending of the email with the</w:t>
      </w:r>
      <w:r w:rsidR="00AF7340" w:rsidRPr="00AF7340">
        <w:rPr>
          <w:lang w:val="en-US"/>
        </w:rPr>
        <w:t xml:space="preserve"> notice of the decision, in which to contest </w:t>
      </w:r>
      <w:r w:rsidR="00AF7340">
        <w:rPr>
          <w:lang w:val="en-US"/>
        </w:rPr>
        <w:t>it</w:t>
      </w:r>
      <w:r w:rsidR="00AF7340" w:rsidRPr="00AF7340">
        <w:rPr>
          <w:lang w:val="en-US"/>
        </w:rPr>
        <w:t xml:space="preserve">, if he/she so wishes, as provided for in the </w:t>
      </w:r>
      <w:r w:rsidR="00AF7340">
        <w:rPr>
          <w:lang w:val="en-US"/>
        </w:rPr>
        <w:t>“</w:t>
      </w:r>
      <w:proofErr w:type="spellStart"/>
      <w:r w:rsidR="00AF7340" w:rsidRPr="00AF7340">
        <w:rPr>
          <w:lang w:val="en-US"/>
        </w:rPr>
        <w:t>Código</w:t>
      </w:r>
      <w:proofErr w:type="spellEnd"/>
      <w:r w:rsidR="00AF7340" w:rsidRPr="00AF7340">
        <w:rPr>
          <w:lang w:val="en-US"/>
        </w:rPr>
        <w:t xml:space="preserve"> do </w:t>
      </w:r>
      <w:proofErr w:type="spellStart"/>
      <w:r w:rsidR="00AF7340" w:rsidRPr="00AF7340">
        <w:rPr>
          <w:lang w:val="en-US"/>
        </w:rPr>
        <w:t>Procedimento</w:t>
      </w:r>
      <w:proofErr w:type="spellEnd"/>
      <w:r w:rsidR="00AF7340" w:rsidRPr="00AF7340">
        <w:rPr>
          <w:lang w:val="en-US"/>
        </w:rPr>
        <w:t xml:space="preserve"> </w:t>
      </w:r>
      <w:proofErr w:type="spellStart"/>
      <w:r w:rsidR="00AF7340" w:rsidRPr="00AF7340">
        <w:rPr>
          <w:lang w:val="en-US"/>
        </w:rPr>
        <w:t>Administrativo</w:t>
      </w:r>
      <w:proofErr w:type="spellEnd"/>
      <w:r w:rsidR="00AF7340">
        <w:rPr>
          <w:lang w:val="en-US"/>
        </w:rPr>
        <w:t>”</w:t>
      </w:r>
      <w:r w:rsidR="00AF7340" w:rsidRPr="00AF7340">
        <w:rPr>
          <w:lang w:val="en-US"/>
        </w:rPr>
        <w:t xml:space="preserve"> </w:t>
      </w:r>
      <w:r w:rsidR="00AF7340">
        <w:rPr>
          <w:lang w:val="en-US"/>
        </w:rPr>
        <w:t>(Portuguese public administrative procedures/law)</w:t>
      </w:r>
      <w:r w:rsidR="00AF7340" w:rsidRPr="00AF7340">
        <w:rPr>
          <w:lang w:val="en-US"/>
        </w:rPr>
        <w:t xml:space="preserve"> in a preliminary hearing setting.</w:t>
      </w:r>
      <w:r w:rsidR="00AF7340">
        <w:rPr>
          <w:lang w:val="en-US"/>
        </w:rPr>
        <w:t xml:space="preserve"> </w:t>
      </w:r>
    </w:p>
    <w:p w:rsidR="009E7327" w:rsidRDefault="009E7327" w:rsidP="001B4ECF">
      <w:pPr>
        <w:spacing w:after="0"/>
        <w:rPr>
          <w:b/>
          <w:lang w:val="en-US"/>
        </w:rPr>
      </w:pPr>
    </w:p>
    <w:p w:rsidR="005547A5" w:rsidRPr="00D433E0" w:rsidRDefault="005547A5" w:rsidP="001B4ECF">
      <w:pPr>
        <w:spacing w:after="0"/>
        <w:rPr>
          <w:b/>
          <w:lang w:val="en-US"/>
        </w:rPr>
      </w:pPr>
      <w:r w:rsidRPr="00D433E0">
        <w:rPr>
          <w:b/>
          <w:lang w:val="en-US"/>
        </w:rPr>
        <w:t>OTHER</w:t>
      </w:r>
    </w:p>
    <w:p w:rsidR="005547A5" w:rsidRPr="00AF7340" w:rsidRDefault="005547A5" w:rsidP="001B4ECF">
      <w:pPr>
        <w:spacing w:after="0"/>
        <w:rPr>
          <w:lang w:val="en-US"/>
        </w:rPr>
      </w:pPr>
      <w:r w:rsidRPr="005547A5">
        <w:rPr>
          <w:lang w:val="en-US"/>
        </w:rPr>
        <w:t xml:space="preserve">In what is not specified in this announcement, applies what is stated </w:t>
      </w:r>
      <w:r>
        <w:rPr>
          <w:lang w:val="en-US"/>
        </w:rPr>
        <w:t xml:space="preserve">in the </w:t>
      </w:r>
      <w:r w:rsidRPr="005547A5">
        <w:rPr>
          <w:lang w:val="en-US"/>
        </w:rPr>
        <w:t>Regulations for Research Grants of the Foundation for Science and Technology</w:t>
      </w:r>
      <w:r>
        <w:rPr>
          <w:lang w:val="en-US"/>
        </w:rPr>
        <w:t xml:space="preserve"> (</w:t>
      </w:r>
      <w:hyperlink r:id="rId13" w:history="1">
        <w:r w:rsidRPr="005547A5">
          <w:rPr>
            <w:rStyle w:val="Hyperlink"/>
            <w:lang w:val="en-US"/>
          </w:rPr>
          <w:t>http://www.fct.pt/apoios/bolsas/regulamento.phtml.en</w:t>
        </w:r>
      </w:hyperlink>
      <w:r w:rsidRPr="005547A5">
        <w:rPr>
          <w:lang w:val="en-US"/>
        </w:rPr>
        <w:t>)</w:t>
      </w:r>
      <w:r>
        <w:rPr>
          <w:lang w:val="en-US"/>
        </w:rPr>
        <w:t xml:space="preserve"> and </w:t>
      </w:r>
      <w:r w:rsidR="00AF7340">
        <w:rPr>
          <w:lang w:val="en-US"/>
        </w:rPr>
        <w:t xml:space="preserve">in </w:t>
      </w:r>
      <w:r>
        <w:rPr>
          <w:lang w:val="en-US"/>
        </w:rPr>
        <w:t xml:space="preserve">the </w:t>
      </w:r>
      <w:r w:rsidR="00AF7340">
        <w:rPr>
          <w:lang w:val="en-US"/>
        </w:rPr>
        <w:t xml:space="preserve">Portuguese </w:t>
      </w:r>
      <w:r w:rsidRPr="005547A5">
        <w:rPr>
          <w:lang w:val="en-US"/>
        </w:rPr>
        <w:t xml:space="preserve">Scientific Research </w:t>
      </w:r>
      <w:r w:rsidR="00AF7340">
        <w:rPr>
          <w:lang w:val="en-US"/>
        </w:rPr>
        <w:t>Fellow</w:t>
      </w:r>
      <w:r w:rsidRPr="005547A5">
        <w:rPr>
          <w:lang w:val="en-US"/>
        </w:rPr>
        <w:t xml:space="preserve"> Statute</w:t>
      </w:r>
      <w:r w:rsidR="00AF7340">
        <w:rPr>
          <w:lang w:val="en-US"/>
        </w:rPr>
        <w:t xml:space="preserve"> (</w:t>
      </w:r>
      <w:hyperlink r:id="rId14" w:history="1">
        <w:r w:rsidR="00AF7340" w:rsidRPr="00AF7340">
          <w:rPr>
            <w:rStyle w:val="Hyperlink"/>
            <w:lang w:val="en-US"/>
          </w:rPr>
          <w:t>http://www.fct.pt/apoios/bolsas/estatutobolseiro.phtml.en</w:t>
        </w:r>
      </w:hyperlink>
      <w:r w:rsidR="00AF7340" w:rsidRPr="00AF7340">
        <w:rPr>
          <w:lang w:val="en-US"/>
        </w:rPr>
        <w:t>).</w:t>
      </w:r>
    </w:p>
    <w:p w:rsidR="005547A5" w:rsidRPr="00AF7340" w:rsidRDefault="005547A5" w:rsidP="001B4ECF">
      <w:pPr>
        <w:spacing w:after="360" w:line="270" w:lineRule="atLeast"/>
        <w:rPr>
          <w:lang w:val="en-US"/>
        </w:rPr>
      </w:pPr>
    </w:p>
    <w:p w:rsidR="007C6384" w:rsidRDefault="007C6384" w:rsidP="001B4ECF">
      <w:pPr>
        <w:spacing w:after="360" w:line="270" w:lineRule="atLeast"/>
        <w:rPr>
          <w:lang w:val="en-US"/>
        </w:rPr>
      </w:pPr>
      <w:r w:rsidRPr="007C6384">
        <w:rPr>
          <w:lang w:val="en-US"/>
        </w:rPr>
        <w:t xml:space="preserve">This call is supported by the national budget of the Ministry of Education and Science and, when applicable, by the </w:t>
      </w:r>
      <w:proofErr w:type="spellStart"/>
      <w:r w:rsidRPr="007C6384">
        <w:rPr>
          <w:lang w:val="en-US"/>
        </w:rPr>
        <w:t>Programa</w:t>
      </w:r>
      <w:proofErr w:type="spellEnd"/>
      <w:r w:rsidRPr="007C6384">
        <w:rPr>
          <w:lang w:val="en-US"/>
        </w:rPr>
        <w:t xml:space="preserve"> </w:t>
      </w:r>
      <w:proofErr w:type="spellStart"/>
      <w:r w:rsidRPr="007C6384">
        <w:rPr>
          <w:lang w:val="en-US"/>
        </w:rPr>
        <w:t>Operacional</w:t>
      </w:r>
      <w:proofErr w:type="spellEnd"/>
      <w:r w:rsidRPr="007C6384">
        <w:rPr>
          <w:lang w:val="en-US"/>
        </w:rPr>
        <w:t xml:space="preserve"> </w:t>
      </w:r>
      <w:proofErr w:type="spellStart"/>
      <w:r w:rsidRPr="007C6384">
        <w:rPr>
          <w:lang w:val="en-US"/>
        </w:rPr>
        <w:t>Potencial</w:t>
      </w:r>
      <w:proofErr w:type="spellEnd"/>
      <w:r w:rsidRPr="007C6384">
        <w:rPr>
          <w:lang w:val="en-US"/>
        </w:rPr>
        <w:t xml:space="preserve"> </w:t>
      </w:r>
      <w:proofErr w:type="spellStart"/>
      <w:r w:rsidRPr="007C6384">
        <w:rPr>
          <w:lang w:val="en-US"/>
        </w:rPr>
        <w:t>Humano</w:t>
      </w:r>
      <w:proofErr w:type="spellEnd"/>
      <w:r w:rsidRPr="007C6384">
        <w:rPr>
          <w:lang w:val="en-US"/>
        </w:rPr>
        <w:t xml:space="preserve"> (POPH), of the QREN framework, within the European Social Fund of the European Commission’s 7th Framework </w:t>
      </w:r>
      <w:proofErr w:type="spellStart"/>
      <w:r w:rsidRPr="007C6384">
        <w:rPr>
          <w:lang w:val="en-US"/>
        </w:rPr>
        <w:t>Programme</w:t>
      </w:r>
      <w:proofErr w:type="spellEnd"/>
      <w:r w:rsidRPr="007C6384">
        <w:rPr>
          <w:lang w:val="en-US"/>
        </w:rPr>
        <w:t xml:space="preserve"> (FP7).</w:t>
      </w:r>
    </w:p>
    <w:p w:rsidR="001B4ECF" w:rsidRDefault="00D433E0" w:rsidP="001B4ECF">
      <w:pPr>
        <w:spacing w:after="360" w:line="270" w:lineRule="atLeast"/>
        <w:rPr>
          <w:lang w:val="en-US"/>
        </w:rPr>
      </w:pPr>
      <w:r>
        <w:rPr>
          <w:lang w:val="en-US"/>
        </w:rPr>
        <w:t xml:space="preserve">The management of </w:t>
      </w:r>
      <w:r w:rsidR="001B4ECF">
        <w:rPr>
          <w:lang w:val="en-US"/>
        </w:rPr>
        <w:t>BEGC</w:t>
      </w:r>
      <w:r>
        <w:rPr>
          <w:lang w:val="en-US"/>
        </w:rPr>
        <w:t xml:space="preserve"> is also partially supported by FLAD -</w:t>
      </w:r>
      <w:r w:rsidRPr="00D433E0">
        <w:rPr>
          <w:lang w:val="en-US"/>
        </w:rPr>
        <w:t xml:space="preserve"> </w:t>
      </w:r>
      <w:proofErr w:type="spellStart"/>
      <w:r w:rsidRPr="00D433E0">
        <w:rPr>
          <w:lang w:val="en-US"/>
        </w:rPr>
        <w:t>Luso</w:t>
      </w:r>
      <w:proofErr w:type="spellEnd"/>
      <w:r w:rsidRPr="00D433E0">
        <w:rPr>
          <w:lang w:val="en-US"/>
        </w:rPr>
        <w:t>-American Development Foundation</w:t>
      </w:r>
      <w:r w:rsidR="009E7327">
        <w:rPr>
          <w:lang w:val="en-US"/>
        </w:rPr>
        <w:t xml:space="preserve">. </w:t>
      </w:r>
    </w:p>
    <w:p w:rsidR="00A82EDD" w:rsidRPr="00210242" w:rsidRDefault="009E7327" w:rsidP="001B4ECF">
      <w:pPr>
        <w:spacing w:after="360" w:line="270" w:lineRule="atLeast"/>
        <w:rPr>
          <w:lang w:val="en-US"/>
        </w:rPr>
      </w:pPr>
      <w:r w:rsidRPr="00210242">
        <w:rPr>
          <w:lang w:val="en-US"/>
        </w:rPr>
        <w:t xml:space="preserve">BEGC includes the </w:t>
      </w:r>
      <w:r w:rsidR="00210242" w:rsidRPr="00210242">
        <w:rPr>
          <w:lang w:val="en-US"/>
        </w:rPr>
        <w:t>“</w:t>
      </w:r>
      <w:proofErr w:type="spellStart"/>
      <w:r w:rsidRPr="00210242">
        <w:rPr>
          <w:lang w:val="en-US"/>
        </w:rPr>
        <w:t>Colégio</w:t>
      </w:r>
      <w:proofErr w:type="spellEnd"/>
      <w:r w:rsidRPr="00210242">
        <w:rPr>
          <w:lang w:val="en-US"/>
        </w:rPr>
        <w:t xml:space="preserve"> </w:t>
      </w:r>
      <w:proofErr w:type="spellStart"/>
      <w:r w:rsidRPr="00210242">
        <w:rPr>
          <w:lang w:val="en-US"/>
        </w:rPr>
        <w:t>Doutoral</w:t>
      </w:r>
      <w:proofErr w:type="spellEnd"/>
      <w:r w:rsidRPr="00210242">
        <w:rPr>
          <w:lang w:val="en-US"/>
        </w:rPr>
        <w:t xml:space="preserve"> em</w:t>
      </w:r>
      <w:r w:rsidR="001B4ECF" w:rsidRPr="00210242">
        <w:rPr>
          <w:lang w:val="en-US"/>
        </w:rPr>
        <w:t xml:space="preserve"> </w:t>
      </w:r>
      <w:proofErr w:type="spellStart"/>
      <w:r w:rsidR="001B4ECF" w:rsidRPr="00210242">
        <w:rPr>
          <w:lang w:val="en-US"/>
        </w:rPr>
        <w:t>Ciências</w:t>
      </w:r>
      <w:proofErr w:type="spellEnd"/>
      <w:r w:rsidR="001B4ECF" w:rsidRPr="00210242">
        <w:rPr>
          <w:lang w:val="en-US"/>
        </w:rPr>
        <w:t xml:space="preserve"> </w:t>
      </w:r>
      <w:proofErr w:type="spellStart"/>
      <w:r w:rsidR="001B4ECF" w:rsidRPr="00210242">
        <w:rPr>
          <w:lang w:val="en-US"/>
        </w:rPr>
        <w:t>A</w:t>
      </w:r>
      <w:r w:rsidR="00210242" w:rsidRPr="00210242">
        <w:rPr>
          <w:lang w:val="en-US"/>
        </w:rPr>
        <w:t>m</w:t>
      </w:r>
      <w:r w:rsidR="001B4ECF" w:rsidRPr="00210242">
        <w:rPr>
          <w:lang w:val="en-US"/>
        </w:rPr>
        <w:t>bientais</w:t>
      </w:r>
      <w:proofErr w:type="spellEnd"/>
      <w:r w:rsidR="001B4ECF" w:rsidRPr="00210242">
        <w:rPr>
          <w:lang w:val="en-US"/>
        </w:rPr>
        <w:t xml:space="preserve"> e </w:t>
      </w:r>
      <w:proofErr w:type="spellStart"/>
      <w:r w:rsidR="001B4ECF" w:rsidRPr="00210242">
        <w:rPr>
          <w:lang w:val="en-US"/>
        </w:rPr>
        <w:t>Alterações</w:t>
      </w:r>
      <w:proofErr w:type="spellEnd"/>
      <w:r w:rsidR="001B4ECF" w:rsidRPr="00210242">
        <w:rPr>
          <w:lang w:val="en-US"/>
        </w:rPr>
        <w:t xml:space="preserve"> </w:t>
      </w:r>
      <w:proofErr w:type="spellStart"/>
      <w:r w:rsidR="001B4ECF" w:rsidRPr="00210242">
        <w:rPr>
          <w:lang w:val="en-US"/>
        </w:rPr>
        <w:t>Globais</w:t>
      </w:r>
      <w:proofErr w:type="spellEnd"/>
      <w:r w:rsidR="00210242" w:rsidRPr="00210242">
        <w:rPr>
          <w:lang w:val="en-US"/>
        </w:rPr>
        <w:t xml:space="preserve">” (Federal University of </w:t>
      </w:r>
      <w:proofErr w:type="spellStart"/>
      <w:r w:rsidR="00210242" w:rsidRPr="00210242">
        <w:rPr>
          <w:lang w:val="en-US"/>
        </w:rPr>
        <w:t>Goi</w:t>
      </w:r>
      <w:r w:rsidR="00210242">
        <w:rPr>
          <w:lang w:val="en-US"/>
        </w:rPr>
        <w:t>ás</w:t>
      </w:r>
      <w:proofErr w:type="spellEnd"/>
      <w:r w:rsidR="00210242">
        <w:rPr>
          <w:lang w:val="en-US"/>
        </w:rPr>
        <w:t xml:space="preserve">, University of </w:t>
      </w:r>
      <w:proofErr w:type="spellStart"/>
      <w:r w:rsidR="00210242">
        <w:rPr>
          <w:lang w:val="en-US"/>
        </w:rPr>
        <w:t>Aveiro</w:t>
      </w:r>
      <w:proofErr w:type="spellEnd"/>
      <w:r w:rsidR="00210242">
        <w:rPr>
          <w:lang w:val="en-US"/>
        </w:rPr>
        <w:t xml:space="preserve">, University of </w:t>
      </w:r>
      <w:proofErr w:type="spellStart"/>
      <w:r w:rsidR="00210242">
        <w:rPr>
          <w:lang w:val="en-US"/>
        </w:rPr>
        <w:t>Castilla</w:t>
      </w:r>
      <w:proofErr w:type="spellEnd"/>
      <w:r w:rsidR="00210242">
        <w:rPr>
          <w:lang w:val="en-US"/>
        </w:rPr>
        <w:t>-</w:t>
      </w:r>
      <w:r w:rsidR="00210242" w:rsidRPr="00210242">
        <w:rPr>
          <w:lang w:val="en-US"/>
        </w:rPr>
        <w:t>La Mancha</w:t>
      </w:r>
      <w:r w:rsidR="00C82DF3">
        <w:rPr>
          <w:lang w:val="en-US"/>
        </w:rPr>
        <w:t xml:space="preserve">), </w:t>
      </w:r>
      <w:r w:rsidRPr="00210242">
        <w:rPr>
          <w:lang w:val="en-US"/>
        </w:rPr>
        <w:t xml:space="preserve">supported by the “Grupo </w:t>
      </w:r>
      <w:proofErr w:type="spellStart"/>
      <w:r w:rsidRPr="00210242">
        <w:rPr>
          <w:lang w:val="en-US"/>
        </w:rPr>
        <w:t>Torsesillas</w:t>
      </w:r>
      <w:proofErr w:type="spellEnd"/>
      <w:r w:rsidRPr="00210242">
        <w:rPr>
          <w:lang w:val="en-US"/>
        </w:rPr>
        <w:t xml:space="preserve"> de </w:t>
      </w:r>
      <w:proofErr w:type="spellStart"/>
      <w:r w:rsidRPr="00210242">
        <w:rPr>
          <w:lang w:val="en-US"/>
        </w:rPr>
        <w:t>Universidades</w:t>
      </w:r>
      <w:proofErr w:type="spellEnd"/>
      <w:r w:rsidRPr="00210242">
        <w:rPr>
          <w:lang w:val="en-US"/>
        </w:rPr>
        <w:t xml:space="preserve">”. </w:t>
      </w:r>
      <w:bookmarkStart w:id="0" w:name="_GoBack"/>
      <w:bookmarkEnd w:id="0"/>
    </w:p>
    <w:sectPr w:rsidR="00A82EDD" w:rsidRPr="00210242" w:rsidSect="00C82DF3">
      <w:pgSz w:w="11906" w:h="16838"/>
      <w:pgMar w:top="993"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107F9"/>
    <w:multiLevelType w:val="hybridMultilevel"/>
    <w:tmpl w:val="BD9E0492"/>
    <w:lvl w:ilvl="0" w:tplc="D54A08E0">
      <w:numFmt w:val="bullet"/>
      <w:lvlText w:val="-"/>
      <w:lvlJc w:val="left"/>
      <w:pPr>
        <w:ind w:left="720" w:hanging="360"/>
      </w:pPr>
      <w:rPr>
        <w:rFonts w:ascii="Calibri" w:eastAsiaTheme="minorHAnsi" w:hAnsi="Calibri" w:cstheme="minorBid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80"/>
    <w:rsid w:val="001B4ECF"/>
    <w:rsid w:val="00210242"/>
    <w:rsid w:val="00393178"/>
    <w:rsid w:val="005547A5"/>
    <w:rsid w:val="007C6384"/>
    <w:rsid w:val="009E7327"/>
    <w:rsid w:val="00A82EDD"/>
    <w:rsid w:val="00AB15CE"/>
    <w:rsid w:val="00AF7340"/>
    <w:rsid w:val="00B26180"/>
    <w:rsid w:val="00B51E39"/>
    <w:rsid w:val="00C36A0D"/>
    <w:rsid w:val="00C82DF3"/>
    <w:rsid w:val="00C915C6"/>
    <w:rsid w:val="00D433E0"/>
    <w:rsid w:val="00D74A0D"/>
    <w:rsid w:val="00EA3EFB"/>
    <w:rsid w:val="00F931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C6384"/>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6384"/>
    <w:rPr>
      <w:color w:val="0000FF"/>
      <w:u w:val="single"/>
    </w:rPr>
  </w:style>
  <w:style w:type="character" w:customStyle="1" w:styleId="Heading4Char">
    <w:name w:val="Heading 4 Char"/>
    <w:basedOn w:val="DefaultParagraphFont"/>
    <w:link w:val="Heading4"/>
    <w:uiPriority w:val="9"/>
    <w:rsid w:val="007C6384"/>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7C638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7C6384"/>
  </w:style>
  <w:style w:type="character" w:styleId="Strong">
    <w:name w:val="Strong"/>
    <w:basedOn w:val="DefaultParagraphFont"/>
    <w:uiPriority w:val="22"/>
    <w:qFormat/>
    <w:rsid w:val="00A82EDD"/>
    <w:rPr>
      <w:b/>
      <w:bCs/>
    </w:rPr>
  </w:style>
  <w:style w:type="paragraph" w:styleId="ListParagraph">
    <w:name w:val="List Paragraph"/>
    <w:basedOn w:val="Normal"/>
    <w:uiPriority w:val="34"/>
    <w:qFormat/>
    <w:rsid w:val="00D74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C6384"/>
    <w:pPr>
      <w:spacing w:before="100" w:beforeAutospacing="1" w:after="100" w:afterAutospacing="1" w:line="240" w:lineRule="auto"/>
      <w:outlineLvl w:val="3"/>
    </w:pPr>
    <w:rPr>
      <w:rFonts w:ascii="Times New Roman" w:eastAsia="Times New Roman" w:hAnsi="Times New Roman" w:cs="Times New Roman"/>
      <w:b/>
      <w:bCs/>
      <w:sz w:val="24"/>
      <w:szCs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6384"/>
    <w:rPr>
      <w:color w:val="0000FF"/>
      <w:u w:val="single"/>
    </w:rPr>
  </w:style>
  <w:style w:type="character" w:customStyle="1" w:styleId="Heading4Char">
    <w:name w:val="Heading 4 Char"/>
    <w:basedOn w:val="DefaultParagraphFont"/>
    <w:link w:val="Heading4"/>
    <w:uiPriority w:val="9"/>
    <w:rsid w:val="007C6384"/>
    <w:rPr>
      <w:rFonts w:ascii="Times New Roman" w:eastAsia="Times New Roman" w:hAnsi="Times New Roman" w:cs="Times New Roman"/>
      <w:b/>
      <w:bCs/>
      <w:sz w:val="24"/>
      <w:szCs w:val="24"/>
      <w:lang w:eastAsia="pt-PT"/>
    </w:rPr>
  </w:style>
  <w:style w:type="paragraph" w:styleId="NormalWeb">
    <w:name w:val="Normal (Web)"/>
    <w:basedOn w:val="Normal"/>
    <w:uiPriority w:val="99"/>
    <w:semiHidden/>
    <w:unhideWhenUsed/>
    <w:rsid w:val="007C638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apple-converted-space">
    <w:name w:val="apple-converted-space"/>
    <w:basedOn w:val="DefaultParagraphFont"/>
    <w:rsid w:val="007C6384"/>
  </w:style>
  <w:style w:type="character" w:styleId="Strong">
    <w:name w:val="Strong"/>
    <w:basedOn w:val="DefaultParagraphFont"/>
    <w:uiPriority w:val="22"/>
    <w:qFormat/>
    <w:rsid w:val="00A82EDD"/>
    <w:rPr>
      <w:b/>
      <w:bCs/>
    </w:rPr>
  </w:style>
  <w:style w:type="paragraph" w:styleId="ListParagraph">
    <w:name w:val="List Paragraph"/>
    <w:basedOn w:val="Normal"/>
    <w:uiPriority w:val="34"/>
    <w:qFormat/>
    <w:rsid w:val="00D74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467951">
      <w:bodyDiv w:val="1"/>
      <w:marLeft w:val="0"/>
      <w:marRight w:val="0"/>
      <w:marTop w:val="0"/>
      <w:marBottom w:val="0"/>
      <w:divBdr>
        <w:top w:val="none" w:sz="0" w:space="0" w:color="auto"/>
        <w:left w:val="none" w:sz="0" w:space="0" w:color="auto"/>
        <w:bottom w:val="none" w:sz="0" w:space="0" w:color="auto"/>
        <w:right w:val="none" w:sz="0" w:space="0" w:color="auto"/>
      </w:divBdr>
    </w:div>
    <w:div w:id="14448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gc.biologiaatua.net/" TargetMode="External"/><Relationship Id="rId13" Type="http://schemas.openxmlformats.org/officeDocument/2006/relationships/hyperlink" Target="http://www.fct.pt/apoios/bolsas/regulamento.phtml.en" TargetMode="External"/><Relationship Id="rId3" Type="http://schemas.microsoft.com/office/2007/relationships/stylesWithEffects" Target="stylesWithEffects.xml"/><Relationship Id="rId7" Type="http://schemas.openxmlformats.org/officeDocument/2006/relationships/hyperlink" Target="http://www.fct.pt/apoios/bolsas/regulamento.phtml.en" TargetMode="External"/><Relationship Id="rId12" Type="http://schemas.openxmlformats.org/officeDocument/2006/relationships/hyperlink" Target="http://www.fct.pt/apoios/bolsas/regulamento.phtml.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ct.pt/apoios/bolsas/estatutobolseiro.phtml.en" TargetMode="External"/><Relationship Id="rId11" Type="http://schemas.openxmlformats.org/officeDocument/2006/relationships/hyperlink" Target="http://begc.biologiaatua.net/index.php/governance/admission-criteria/14-governance/18-selection-and-ranking-criter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gc.biologiaatua.net/index.php/governance/admission-criteria/14-governance/18-selection-and-ranking-criteria" TargetMode="External"/><Relationship Id="rId4" Type="http://schemas.openxmlformats.org/officeDocument/2006/relationships/settings" Target="settings.xml"/><Relationship Id="rId9" Type="http://schemas.openxmlformats.org/officeDocument/2006/relationships/hyperlink" Target="http://begc.biologiaatua.net/index.php/governance/admission-criteria" TargetMode="External"/><Relationship Id="rId14" Type="http://schemas.openxmlformats.org/officeDocument/2006/relationships/hyperlink" Target="http://www.fct.pt/apoios/bolsas/estatutobolseiro.phtm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1036</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ASOARES</dc:creator>
  <cp:lastModifiedBy>ASOARES</cp:lastModifiedBy>
  <cp:revision>6</cp:revision>
  <dcterms:created xsi:type="dcterms:W3CDTF">2013-07-31T16:40:00Z</dcterms:created>
  <dcterms:modified xsi:type="dcterms:W3CDTF">2013-08-01T11:35:00Z</dcterms:modified>
</cp:coreProperties>
</file>